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3D49E" w14:textId="77777777" w:rsidR="00B31406" w:rsidRPr="006E6F47" w:rsidRDefault="00B31406" w:rsidP="006E6F47">
      <w:pPr>
        <w:rPr>
          <w:rFonts w:cs="Arial"/>
        </w:rPr>
        <w:sectPr w:rsidR="00B31406" w:rsidRPr="006E6F47" w:rsidSect="00B31406">
          <w:headerReference w:type="first" r:id="rId8"/>
          <w:footerReference w:type="first" r:id="rId9"/>
          <w:type w:val="evenPage"/>
          <w:pgSz w:w="11906" w:h="16838" w:code="9"/>
          <w:pgMar w:top="1683" w:right="1418" w:bottom="1276" w:left="1701" w:header="567" w:footer="2835" w:gutter="0"/>
          <w:cols w:space="708"/>
          <w:titlePg/>
          <w:docGrid w:linePitch="360"/>
        </w:sectPr>
      </w:pPr>
    </w:p>
    <w:p w14:paraId="19707510" w14:textId="75A1AE71" w:rsidR="003C42A2" w:rsidRPr="00D34947" w:rsidRDefault="00D34947" w:rsidP="003C42A2">
      <w:pPr>
        <w:rPr>
          <w:rFonts w:ascii="Calibri" w:hAnsi="Calibri"/>
          <w:bCs/>
          <w:lang w:val="en-GB"/>
        </w:rPr>
      </w:pPr>
      <w:r>
        <w:rPr>
          <w:rFonts w:ascii="Calibri" w:hAnsi="Calibri"/>
          <w:bCs/>
          <w:lang w:val="en-GB"/>
        </w:rPr>
        <w:t>15</w:t>
      </w:r>
      <w:r w:rsidRPr="00D34947">
        <w:rPr>
          <w:rFonts w:ascii="Calibri" w:hAnsi="Calibri"/>
          <w:bCs/>
          <w:vertAlign w:val="superscript"/>
          <w:lang w:val="en-GB"/>
        </w:rPr>
        <w:t>th</w:t>
      </w:r>
      <w:r>
        <w:rPr>
          <w:rFonts w:ascii="Calibri" w:hAnsi="Calibri"/>
          <w:bCs/>
          <w:lang w:val="en-GB"/>
        </w:rPr>
        <w:t xml:space="preserve"> October </w:t>
      </w:r>
      <w:r w:rsidR="003C42A2" w:rsidRPr="00D34947">
        <w:rPr>
          <w:rFonts w:ascii="Calibri" w:hAnsi="Calibri"/>
          <w:bCs/>
          <w:lang w:val="en-GB"/>
        </w:rPr>
        <w:t>201</w:t>
      </w:r>
      <w:r>
        <w:rPr>
          <w:rFonts w:ascii="Calibri" w:hAnsi="Calibri"/>
          <w:bCs/>
          <w:lang w:val="en-GB"/>
        </w:rPr>
        <w:t>9</w:t>
      </w:r>
    </w:p>
    <w:p w14:paraId="0A479B1E" w14:textId="77777777" w:rsidR="003C42A2" w:rsidRDefault="003C42A2" w:rsidP="003C42A2">
      <w:pPr>
        <w:rPr>
          <w:rFonts w:ascii="Calibri" w:hAnsi="Calibri"/>
          <w:b/>
          <w:sz w:val="28"/>
          <w:szCs w:val="28"/>
          <w:u w:val="single"/>
          <w:lang w:val="en-GB"/>
        </w:rPr>
      </w:pPr>
    </w:p>
    <w:p w14:paraId="78169022" w14:textId="2B92DDFD" w:rsidR="003C42A2" w:rsidRDefault="003C42A2" w:rsidP="003C42A2">
      <w:pPr>
        <w:rPr>
          <w:rFonts w:ascii="Calibri" w:hAnsi="Calibri"/>
          <w:b/>
          <w:sz w:val="28"/>
          <w:szCs w:val="28"/>
          <w:u w:val="single"/>
          <w:lang w:val="en-GB"/>
        </w:rPr>
      </w:pPr>
      <w:r>
        <w:rPr>
          <w:rFonts w:ascii="Calibri" w:hAnsi="Calibri"/>
          <w:b/>
          <w:sz w:val="28"/>
          <w:szCs w:val="28"/>
          <w:u w:val="single"/>
          <w:lang w:val="en-GB"/>
        </w:rPr>
        <w:t>10</w:t>
      </w:r>
      <w:r w:rsidR="00CA3B26">
        <w:rPr>
          <w:rFonts w:ascii="Calibri" w:hAnsi="Calibri"/>
          <w:b/>
          <w:sz w:val="28"/>
          <w:szCs w:val="28"/>
          <w:u w:val="single"/>
          <w:lang w:val="en-GB"/>
        </w:rPr>
        <w:t>3</w:t>
      </w:r>
      <w:r w:rsidR="00CA3B26" w:rsidRPr="00CA3B26">
        <w:rPr>
          <w:rFonts w:ascii="Calibri" w:hAnsi="Calibri"/>
          <w:b/>
          <w:sz w:val="28"/>
          <w:szCs w:val="28"/>
          <w:u w:val="single"/>
          <w:vertAlign w:val="superscript"/>
          <w:lang w:val="en-GB"/>
        </w:rPr>
        <w:t>rd</w:t>
      </w:r>
      <w:r w:rsidR="00CA3B26">
        <w:rPr>
          <w:rFonts w:ascii="Calibri" w:hAnsi="Calibri"/>
          <w:b/>
          <w:sz w:val="28"/>
          <w:szCs w:val="28"/>
          <w:u w:val="single"/>
          <w:lang w:val="en-GB"/>
        </w:rPr>
        <w:t xml:space="preserve"> </w:t>
      </w:r>
      <w:r>
        <w:rPr>
          <w:rFonts w:ascii="Calibri" w:hAnsi="Calibri"/>
          <w:b/>
          <w:sz w:val="28"/>
          <w:szCs w:val="28"/>
          <w:u w:val="single"/>
          <w:lang w:val="en-GB"/>
        </w:rPr>
        <w:t>ANNUAL GENERAL MEETING</w:t>
      </w:r>
    </w:p>
    <w:p w14:paraId="14A45813" w14:textId="77777777" w:rsidR="003C42A2" w:rsidRDefault="003C42A2" w:rsidP="003C42A2">
      <w:pPr>
        <w:jc w:val="center"/>
        <w:rPr>
          <w:rFonts w:ascii="Calibri" w:hAnsi="Calibri"/>
          <w:lang w:val="en-GB"/>
        </w:rPr>
      </w:pPr>
    </w:p>
    <w:p w14:paraId="7FD37DC8" w14:textId="77777777" w:rsidR="003C42A2" w:rsidRDefault="003C42A2" w:rsidP="003C42A2">
      <w:pPr>
        <w:jc w:val="center"/>
        <w:rPr>
          <w:rFonts w:ascii="Calibri" w:hAnsi="Calibri"/>
          <w:lang w:val="en-GB"/>
        </w:rPr>
      </w:pPr>
    </w:p>
    <w:p w14:paraId="6F8D5A4A" w14:textId="38609E1A" w:rsidR="003C42A2" w:rsidRDefault="003C42A2" w:rsidP="003C42A2">
      <w:pPr>
        <w:rPr>
          <w:rFonts w:ascii="Calibri" w:hAnsi="Calibri"/>
        </w:rPr>
      </w:pPr>
      <w:r>
        <w:rPr>
          <w:rFonts w:ascii="Calibri" w:hAnsi="Calibri"/>
        </w:rPr>
        <w:t>The 10</w:t>
      </w:r>
      <w:r w:rsidR="00CA3B26">
        <w:rPr>
          <w:rFonts w:ascii="Calibri" w:hAnsi="Calibri"/>
        </w:rPr>
        <w:t>3</w:t>
      </w:r>
      <w:r w:rsidR="00CA3B26" w:rsidRPr="00CA3B26">
        <w:rPr>
          <w:rFonts w:ascii="Calibri" w:hAnsi="Calibri"/>
          <w:vertAlign w:val="superscript"/>
        </w:rPr>
        <w:t>rd</w:t>
      </w:r>
      <w:r w:rsidR="00CA3B26">
        <w:rPr>
          <w:rFonts w:ascii="Calibri" w:hAnsi="Calibri"/>
        </w:rPr>
        <w:t xml:space="preserve"> </w:t>
      </w:r>
      <w:r>
        <w:rPr>
          <w:rFonts w:ascii="Calibri" w:hAnsi="Calibri"/>
        </w:rPr>
        <w:t xml:space="preserve">Annual General Meeting of North &amp; Western Lancashire Chamber of Commerce will be held at </w:t>
      </w:r>
      <w:r w:rsidRPr="006E7BBB">
        <w:rPr>
          <w:rFonts w:ascii="Calibri" w:hAnsi="Calibri"/>
        </w:rPr>
        <w:t xml:space="preserve">The </w:t>
      </w:r>
      <w:r w:rsidR="00CA3B26">
        <w:rPr>
          <w:rFonts w:ascii="Calibri" w:hAnsi="Calibri"/>
        </w:rPr>
        <w:t xml:space="preserve">Imperial </w:t>
      </w:r>
      <w:r w:rsidR="006E7BBB">
        <w:rPr>
          <w:rFonts w:ascii="Calibri" w:hAnsi="Calibri"/>
        </w:rPr>
        <w:t>Hotel</w:t>
      </w:r>
      <w:r w:rsidRPr="006E7BBB">
        <w:rPr>
          <w:rFonts w:ascii="Calibri" w:hAnsi="Calibri"/>
        </w:rPr>
        <w:t xml:space="preserve">, </w:t>
      </w:r>
      <w:r w:rsidR="00CA3B26">
        <w:rPr>
          <w:rFonts w:ascii="Calibri" w:hAnsi="Calibri"/>
        </w:rPr>
        <w:t xml:space="preserve">Blackpool FY1 2HB </w:t>
      </w:r>
      <w:r>
        <w:rPr>
          <w:rFonts w:ascii="Calibri" w:hAnsi="Calibri"/>
        </w:rPr>
        <w:t xml:space="preserve">on </w:t>
      </w:r>
      <w:r w:rsidR="007000AF">
        <w:rPr>
          <w:rFonts w:ascii="Calibri" w:hAnsi="Calibri"/>
        </w:rPr>
        <w:t>Fri</w:t>
      </w:r>
      <w:r w:rsidRPr="006E7BBB">
        <w:rPr>
          <w:rFonts w:ascii="Calibri" w:hAnsi="Calibri"/>
        </w:rPr>
        <w:t xml:space="preserve">day </w:t>
      </w:r>
      <w:r w:rsidR="00CA3B26">
        <w:rPr>
          <w:rFonts w:ascii="Calibri" w:hAnsi="Calibri"/>
        </w:rPr>
        <w:t>22</w:t>
      </w:r>
      <w:r w:rsidR="00CA3B26" w:rsidRPr="00CA3B26">
        <w:rPr>
          <w:rFonts w:ascii="Calibri" w:hAnsi="Calibri"/>
          <w:vertAlign w:val="superscript"/>
        </w:rPr>
        <w:t>nd</w:t>
      </w:r>
      <w:r w:rsidR="00CA3B26">
        <w:rPr>
          <w:rFonts w:ascii="Calibri" w:hAnsi="Calibri"/>
        </w:rPr>
        <w:t xml:space="preserve"> </w:t>
      </w:r>
      <w:r w:rsidRPr="006E7BBB">
        <w:rPr>
          <w:rFonts w:ascii="Calibri" w:hAnsi="Calibri"/>
        </w:rPr>
        <w:t>November</w:t>
      </w:r>
      <w:r>
        <w:rPr>
          <w:rFonts w:ascii="Calibri" w:hAnsi="Calibri"/>
        </w:rPr>
        <w:t xml:space="preserve"> 201</w:t>
      </w:r>
      <w:r w:rsidR="00CA3B26">
        <w:rPr>
          <w:rFonts w:ascii="Calibri" w:hAnsi="Calibri"/>
        </w:rPr>
        <w:t>9</w:t>
      </w:r>
      <w:r>
        <w:rPr>
          <w:rFonts w:ascii="Calibri" w:hAnsi="Calibri"/>
        </w:rPr>
        <w:t xml:space="preserve"> commencing at 1</w:t>
      </w:r>
      <w:r w:rsidR="007000AF">
        <w:rPr>
          <w:rFonts w:ascii="Calibri" w:hAnsi="Calibri"/>
        </w:rPr>
        <w:t>1.</w:t>
      </w:r>
      <w:r w:rsidR="00CA3B26">
        <w:rPr>
          <w:rFonts w:ascii="Calibri" w:hAnsi="Calibri"/>
        </w:rPr>
        <w:t>3</w:t>
      </w:r>
      <w:r w:rsidR="007000AF">
        <w:rPr>
          <w:rFonts w:ascii="Calibri" w:hAnsi="Calibri"/>
        </w:rPr>
        <w:t>0am</w:t>
      </w:r>
      <w:r>
        <w:rPr>
          <w:rFonts w:ascii="Calibri" w:hAnsi="Calibri"/>
        </w:rPr>
        <w:t>.</w:t>
      </w:r>
    </w:p>
    <w:p w14:paraId="1CCDB3CF" w14:textId="77777777" w:rsidR="003C42A2" w:rsidRDefault="003C42A2" w:rsidP="003C42A2">
      <w:pPr>
        <w:jc w:val="center"/>
        <w:rPr>
          <w:rFonts w:ascii="Calibri" w:hAnsi="Calibri"/>
          <w:lang w:val="en-GB"/>
        </w:rPr>
      </w:pPr>
    </w:p>
    <w:p w14:paraId="1A77C778" w14:textId="77777777" w:rsidR="003C42A2" w:rsidRDefault="003C42A2" w:rsidP="003C42A2">
      <w:pPr>
        <w:jc w:val="center"/>
        <w:rPr>
          <w:rFonts w:ascii="Calibri" w:hAnsi="Calibri"/>
          <w:lang w:val="en-GB"/>
        </w:rPr>
      </w:pPr>
    </w:p>
    <w:p w14:paraId="002C1413" w14:textId="77777777" w:rsidR="003C42A2" w:rsidRDefault="003C42A2" w:rsidP="003C42A2">
      <w:pPr>
        <w:jc w:val="center"/>
        <w:rPr>
          <w:rFonts w:ascii="Calibri" w:hAnsi="Calibri"/>
          <w:b/>
          <w:sz w:val="28"/>
          <w:szCs w:val="28"/>
          <w:lang w:val="en-GB"/>
        </w:rPr>
      </w:pPr>
      <w:r>
        <w:rPr>
          <w:rFonts w:ascii="Calibri" w:hAnsi="Calibri"/>
          <w:b/>
          <w:sz w:val="28"/>
          <w:szCs w:val="28"/>
          <w:lang w:val="en-GB"/>
        </w:rPr>
        <w:t>AGENDA</w:t>
      </w:r>
    </w:p>
    <w:p w14:paraId="360AC956" w14:textId="77777777" w:rsidR="003C42A2" w:rsidRDefault="003C42A2" w:rsidP="003C42A2">
      <w:pPr>
        <w:jc w:val="center"/>
        <w:rPr>
          <w:rFonts w:ascii="Calibri" w:hAnsi="Calibri"/>
          <w:b/>
          <w:lang w:val="en-GB"/>
        </w:rPr>
      </w:pPr>
    </w:p>
    <w:p w14:paraId="56DAB711" w14:textId="77777777" w:rsidR="003C42A2" w:rsidRDefault="003C42A2" w:rsidP="003C42A2">
      <w:pPr>
        <w:jc w:val="center"/>
        <w:rPr>
          <w:rFonts w:ascii="Calibri" w:hAnsi="Calibri"/>
          <w:b/>
          <w:lang w:val="en-GB"/>
        </w:rPr>
      </w:pPr>
    </w:p>
    <w:p w14:paraId="1FADF2B3" w14:textId="3A8FB811" w:rsidR="003C42A2" w:rsidRDefault="003C42A2" w:rsidP="003C42A2">
      <w:pPr>
        <w:ind w:left="720" w:hanging="720"/>
        <w:jc w:val="both"/>
        <w:rPr>
          <w:rFonts w:ascii="Calibri" w:hAnsi="Calibri"/>
          <w:lang w:val="en-GB"/>
        </w:rPr>
      </w:pPr>
      <w:r>
        <w:rPr>
          <w:rFonts w:ascii="Calibri" w:hAnsi="Calibri"/>
          <w:lang w:val="en-GB"/>
        </w:rPr>
        <w:t>1.</w:t>
      </w:r>
      <w:r>
        <w:rPr>
          <w:rFonts w:ascii="Calibri" w:hAnsi="Calibri"/>
          <w:lang w:val="en-GB"/>
        </w:rPr>
        <w:tab/>
        <w:t xml:space="preserve">Minutes of the meeting dated Thursday </w:t>
      </w:r>
      <w:r w:rsidR="00CA3B26">
        <w:rPr>
          <w:rFonts w:ascii="Calibri" w:hAnsi="Calibri"/>
          <w:lang w:val="en-GB"/>
        </w:rPr>
        <w:t>16</w:t>
      </w:r>
      <w:r w:rsidR="007000AF" w:rsidRPr="007000AF">
        <w:rPr>
          <w:rFonts w:ascii="Calibri" w:hAnsi="Calibri"/>
          <w:vertAlign w:val="superscript"/>
          <w:lang w:val="en-GB"/>
        </w:rPr>
        <w:t>th</w:t>
      </w:r>
      <w:r w:rsidR="007000AF">
        <w:rPr>
          <w:rFonts w:ascii="Calibri" w:hAnsi="Calibri"/>
          <w:lang w:val="en-GB"/>
        </w:rPr>
        <w:t xml:space="preserve"> </w:t>
      </w:r>
      <w:r>
        <w:rPr>
          <w:rFonts w:ascii="Calibri" w:hAnsi="Calibri"/>
          <w:lang w:val="en-GB"/>
        </w:rPr>
        <w:t>November 201</w:t>
      </w:r>
      <w:r w:rsidR="00CA3B26">
        <w:rPr>
          <w:rFonts w:ascii="Calibri" w:hAnsi="Calibri"/>
          <w:lang w:val="en-GB"/>
        </w:rPr>
        <w:t>8</w:t>
      </w:r>
      <w:r>
        <w:rPr>
          <w:rFonts w:ascii="Calibri" w:hAnsi="Calibri"/>
          <w:lang w:val="en-GB"/>
        </w:rPr>
        <w:t>.</w:t>
      </w:r>
      <w:r>
        <w:rPr>
          <w:rFonts w:ascii="Calibri" w:hAnsi="Calibri"/>
          <w:lang w:val="en-GB"/>
        </w:rPr>
        <w:tab/>
      </w:r>
    </w:p>
    <w:p w14:paraId="6F44899A" w14:textId="77777777" w:rsidR="003C42A2" w:rsidRDefault="003C42A2" w:rsidP="003C42A2">
      <w:pPr>
        <w:ind w:left="720" w:hanging="720"/>
        <w:jc w:val="both"/>
        <w:rPr>
          <w:rFonts w:ascii="Calibri" w:hAnsi="Calibri"/>
          <w:lang w:val="en-GB"/>
        </w:rPr>
      </w:pPr>
    </w:p>
    <w:p w14:paraId="335FCB36" w14:textId="0D60C11F" w:rsidR="003C42A2" w:rsidRDefault="003C42A2" w:rsidP="003C42A2">
      <w:pPr>
        <w:ind w:left="720" w:hanging="720"/>
        <w:jc w:val="both"/>
        <w:rPr>
          <w:rFonts w:ascii="Calibri" w:hAnsi="Calibri"/>
          <w:lang w:val="en-GB"/>
        </w:rPr>
      </w:pPr>
      <w:r>
        <w:rPr>
          <w:rFonts w:ascii="Calibri" w:hAnsi="Calibri"/>
          <w:lang w:val="en-GB"/>
        </w:rPr>
        <w:t>2</w:t>
      </w:r>
      <w:r w:rsidR="00C64656">
        <w:rPr>
          <w:rFonts w:ascii="Calibri" w:hAnsi="Calibri"/>
          <w:lang w:val="en-GB"/>
        </w:rPr>
        <w:t>.</w:t>
      </w:r>
      <w:r>
        <w:rPr>
          <w:rFonts w:ascii="Calibri" w:hAnsi="Calibri"/>
          <w:lang w:val="en-GB"/>
        </w:rPr>
        <w:tab/>
        <w:t>Matters arising.</w:t>
      </w:r>
    </w:p>
    <w:p w14:paraId="6379FC30" w14:textId="59CC98EC" w:rsidR="00CA3B26" w:rsidRDefault="00CA3B26" w:rsidP="003C42A2">
      <w:pPr>
        <w:ind w:left="720" w:hanging="720"/>
        <w:jc w:val="both"/>
        <w:rPr>
          <w:rFonts w:ascii="Calibri" w:hAnsi="Calibri"/>
          <w:lang w:val="en-GB"/>
        </w:rPr>
      </w:pPr>
    </w:p>
    <w:p w14:paraId="21B37EC3" w14:textId="2A99F369" w:rsidR="00CA3B26" w:rsidRPr="00CA3B26" w:rsidRDefault="00C64656" w:rsidP="00CA3B26">
      <w:pPr>
        <w:ind w:left="720" w:hanging="720"/>
        <w:jc w:val="both"/>
        <w:rPr>
          <w:rFonts w:ascii="Calibri" w:hAnsi="Calibri"/>
          <w:lang w:val="en-GB"/>
        </w:rPr>
      </w:pPr>
      <w:r>
        <w:rPr>
          <w:rFonts w:ascii="Calibri" w:hAnsi="Calibri"/>
          <w:lang w:val="en-GB"/>
        </w:rPr>
        <w:t>3.</w:t>
      </w:r>
      <w:r>
        <w:rPr>
          <w:rFonts w:ascii="Calibri" w:hAnsi="Calibri"/>
          <w:lang w:val="en-GB"/>
        </w:rPr>
        <w:tab/>
      </w:r>
      <w:r w:rsidRPr="00CA3B26">
        <w:rPr>
          <w:rFonts w:ascii="Calibri" w:hAnsi="Calibri"/>
          <w:lang w:val="en-GB"/>
        </w:rPr>
        <w:t xml:space="preserve">Special Resolution - Amending Articles </w:t>
      </w:r>
      <w:r>
        <w:rPr>
          <w:rFonts w:ascii="Calibri" w:hAnsi="Calibri"/>
          <w:lang w:val="en-GB"/>
        </w:rPr>
        <w:t>o</w:t>
      </w:r>
      <w:r w:rsidRPr="00CA3B26">
        <w:rPr>
          <w:rFonts w:ascii="Calibri" w:hAnsi="Calibri"/>
          <w:lang w:val="en-GB"/>
        </w:rPr>
        <w:t>f Association</w:t>
      </w:r>
      <w:r w:rsidR="00CA3B26" w:rsidRPr="00CA3B26">
        <w:rPr>
          <w:rFonts w:ascii="Calibri" w:hAnsi="Calibri"/>
          <w:lang w:val="en-GB"/>
        </w:rPr>
        <w:t>  </w:t>
      </w:r>
    </w:p>
    <w:p w14:paraId="7E12B1CA" w14:textId="77777777" w:rsidR="00CA3B26" w:rsidRPr="00CA3B26" w:rsidRDefault="00CA3B26" w:rsidP="00CA3B26">
      <w:pPr>
        <w:ind w:left="720" w:hanging="720"/>
        <w:jc w:val="both"/>
        <w:rPr>
          <w:rFonts w:ascii="Calibri" w:hAnsi="Calibri"/>
          <w:lang w:val="en-GB"/>
        </w:rPr>
      </w:pPr>
      <w:r w:rsidRPr="00CA3B26">
        <w:rPr>
          <w:rFonts w:ascii="Calibri" w:hAnsi="Calibri"/>
          <w:lang w:val="en-GB"/>
        </w:rPr>
        <w:t> </w:t>
      </w:r>
    </w:p>
    <w:p w14:paraId="2E3B8001" w14:textId="77777777" w:rsidR="00CA3B26" w:rsidRPr="00CA3B26" w:rsidRDefault="00CA3B26" w:rsidP="00CA3B26">
      <w:pPr>
        <w:ind w:left="720" w:hanging="11"/>
        <w:jc w:val="both"/>
        <w:rPr>
          <w:rFonts w:ascii="Calibri" w:hAnsi="Calibri"/>
          <w:lang w:val="en-GB"/>
        </w:rPr>
      </w:pPr>
      <w:r w:rsidRPr="00CA3B26">
        <w:rPr>
          <w:rFonts w:ascii="Calibri" w:hAnsi="Calibri"/>
          <w:lang w:val="en-GB"/>
        </w:rPr>
        <w:t>THAT with effect from the conclusion of the meeting the articles of association of the Company be amended by inserting the following article at article 73:</w:t>
      </w:r>
    </w:p>
    <w:p w14:paraId="3BAA7650" w14:textId="77777777" w:rsidR="00CA3B26" w:rsidRPr="00CA3B26" w:rsidRDefault="00CA3B26" w:rsidP="00CA3B26">
      <w:pPr>
        <w:ind w:left="720" w:hanging="720"/>
        <w:jc w:val="both"/>
        <w:rPr>
          <w:rFonts w:ascii="Calibri" w:hAnsi="Calibri"/>
          <w:lang w:val="en-GB"/>
        </w:rPr>
      </w:pPr>
      <w:r w:rsidRPr="00CA3B26">
        <w:rPr>
          <w:rFonts w:ascii="Calibri" w:hAnsi="Calibri"/>
          <w:lang w:val="en-GB"/>
        </w:rPr>
        <w:t> </w:t>
      </w:r>
    </w:p>
    <w:p w14:paraId="1589ADA3" w14:textId="7B3D0A10" w:rsidR="00CA3B26" w:rsidRPr="00CA3B26" w:rsidRDefault="00CA3B26" w:rsidP="00CA3B26">
      <w:pPr>
        <w:numPr>
          <w:ilvl w:val="0"/>
          <w:numId w:val="1"/>
        </w:numPr>
        <w:jc w:val="both"/>
        <w:rPr>
          <w:rFonts w:ascii="Calibri" w:hAnsi="Calibri"/>
          <w:lang w:val="en-GB"/>
        </w:rPr>
      </w:pPr>
      <w:r w:rsidRPr="00CA3B26">
        <w:rPr>
          <w:rFonts w:ascii="Calibri" w:hAnsi="Calibri"/>
          <w:lang w:val="en-GB"/>
        </w:rPr>
        <w:t>“Following the expiry of the two year terms set out in articles 71 and 72 respectively, the President shall, subject to this clause 73, step down from office and be replaced as President by the then current Vice-President. In circumstances where the Vice-President is unable or unwilling to take on the appointment of President, or there is no Vice-President in office, the President may, subject to a majority vote at the Council Annual Meeting preceding the expiration of the President’s term, continue to hold the office of President until such a time that a new President is appointed, up to a maximum additional period of 2 years.”</w:t>
      </w:r>
    </w:p>
    <w:p w14:paraId="5DD70022" w14:textId="77777777" w:rsidR="00CA3B26" w:rsidRPr="00CA3B26" w:rsidRDefault="00CA3B26" w:rsidP="00CA3B26">
      <w:pPr>
        <w:ind w:left="720" w:hanging="720"/>
        <w:jc w:val="both"/>
        <w:rPr>
          <w:rFonts w:ascii="Calibri" w:hAnsi="Calibri"/>
          <w:lang w:val="en-GB"/>
        </w:rPr>
      </w:pPr>
    </w:p>
    <w:p w14:paraId="1C2D01DA" w14:textId="77777777" w:rsidR="00CA3B26" w:rsidRPr="00CA3B26" w:rsidRDefault="00CA3B26" w:rsidP="00CA3B26">
      <w:pPr>
        <w:ind w:left="720" w:hanging="11"/>
        <w:jc w:val="both"/>
        <w:rPr>
          <w:rFonts w:ascii="Calibri" w:hAnsi="Calibri"/>
          <w:lang w:val="en-GB"/>
        </w:rPr>
      </w:pPr>
      <w:r w:rsidRPr="00CA3B26">
        <w:rPr>
          <w:rFonts w:ascii="Calibri" w:hAnsi="Calibri"/>
          <w:lang w:val="en-GB"/>
        </w:rPr>
        <w:t>And by amending the term Annual Council Meeting to Council Annual Meeting at clause 72.</w:t>
      </w:r>
    </w:p>
    <w:p w14:paraId="05ACD873" w14:textId="77777777" w:rsidR="00CA3B26" w:rsidRPr="00CA3B26" w:rsidRDefault="00CA3B26" w:rsidP="00CA3B26">
      <w:pPr>
        <w:ind w:left="720" w:hanging="720"/>
        <w:jc w:val="both"/>
        <w:rPr>
          <w:rFonts w:ascii="Calibri" w:hAnsi="Calibri"/>
          <w:lang w:val="en-GB"/>
        </w:rPr>
      </w:pPr>
    </w:p>
    <w:p w14:paraId="19138D9F" w14:textId="5BC91D9A" w:rsidR="00CA3B26" w:rsidRDefault="00CA3B26" w:rsidP="00C64656">
      <w:pPr>
        <w:ind w:left="720" w:hanging="11"/>
        <w:jc w:val="both"/>
        <w:rPr>
          <w:rFonts w:ascii="Calibri" w:hAnsi="Calibri"/>
          <w:lang w:val="en-GB"/>
        </w:rPr>
      </w:pPr>
      <w:r w:rsidRPr="00CA3B26">
        <w:rPr>
          <w:rFonts w:ascii="Calibri" w:hAnsi="Calibri"/>
          <w:lang w:val="en-GB"/>
        </w:rPr>
        <w:lastRenderedPageBreak/>
        <w:t xml:space="preserve">A copy of the Company’s existing articles of association and proposed new articles of association marked to show all the changes will be available for inspection during normal business hours excluding Saturdays, Sundays and bank holidays at </w:t>
      </w:r>
      <w:r w:rsidRPr="00CA3B26">
        <w:rPr>
          <w:rFonts w:ascii="Calibri" w:hAnsi="Calibri"/>
          <w:bCs/>
          <w:lang w:val="en-GB"/>
        </w:rPr>
        <w:t>9/10 Eastway Business Village, Olivers Place, Fulwood, Preston Lancashire, PR2 9WT</w:t>
      </w:r>
      <w:r w:rsidR="00C64656">
        <w:rPr>
          <w:rFonts w:ascii="Calibri" w:hAnsi="Calibri"/>
          <w:bCs/>
          <w:lang w:val="en-GB"/>
        </w:rPr>
        <w:t xml:space="preserve"> </w:t>
      </w:r>
      <w:r w:rsidRPr="00CA3B26">
        <w:rPr>
          <w:rFonts w:ascii="Calibri" w:hAnsi="Calibri"/>
          <w:lang w:val="en-GB"/>
        </w:rPr>
        <w:t>from the date of this notice of meeting until the close of the meeting. The proposed new articles of association will also be available for inspection at the annual general meeting at least 15 minutes prior to the start of the meeting and up until the close of the meeting.</w:t>
      </w:r>
    </w:p>
    <w:p w14:paraId="4E70E334" w14:textId="77777777" w:rsidR="00C64656" w:rsidRDefault="00C64656" w:rsidP="00C64656">
      <w:pPr>
        <w:ind w:left="720" w:hanging="11"/>
        <w:jc w:val="both"/>
        <w:rPr>
          <w:rFonts w:ascii="Calibri" w:hAnsi="Calibri"/>
          <w:lang w:val="en-GB"/>
        </w:rPr>
      </w:pPr>
    </w:p>
    <w:p w14:paraId="7D03B09A" w14:textId="77777777" w:rsidR="003C42A2" w:rsidRDefault="003C42A2" w:rsidP="003C42A2">
      <w:pPr>
        <w:ind w:left="720" w:hanging="720"/>
        <w:jc w:val="both"/>
        <w:rPr>
          <w:rFonts w:ascii="Calibri" w:hAnsi="Calibri"/>
          <w:lang w:val="en-GB"/>
        </w:rPr>
      </w:pPr>
    </w:p>
    <w:p w14:paraId="119B09EC" w14:textId="00DBDFFF" w:rsidR="003C42A2" w:rsidRDefault="00341426" w:rsidP="003C42A2">
      <w:pPr>
        <w:ind w:left="720" w:hanging="720"/>
        <w:jc w:val="both"/>
        <w:rPr>
          <w:rFonts w:ascii="Calibri" w:hAnsi="Calibri"/>
          <w:lang w:val="en-GB"/>
        </w:rPr>
      </w:pPr>
      <w:r>
        <w:rPr>
          <w:rFonts w:ascii="Calibri" w:hAnsi="Calibri"/>
          <w:lang w:val="en-GB"/>
        </w:rPr>
        <w:t>4</w:t>
      </w:r>
      <w:r w:rsidR="003C42A2">
        <w:rPr>
          <w:rFonts w:ascii="Calibri" w:hAnsi="Calibri"/>
          <w:lang w:val="en-GB"/>
        </w:rPr>
        <w:t>.</w:t>
      </w:r>
      <w:r w:rsidR="003C42A2">
        <w:rPr>
          <w:rFonts w:ascii="Calibri" w:hAnsi="Calibri"/>
          <w:lang w:val="en-GB"/>
        </w:rPr>
        <w:tab/>
        <w:t>To receive and adopt the Annual Report of Directors for 201</w:t>
      </w:r>
      <w:r w:rsidR="00CA3B26">
        <w:rPr>
          <w:rFonts w:ascii="Calibri" w:hAnsi="Calibri"/>
          <w:lang w:val="en-GB"/>
        </w:rPr>
        <w:t>8</w:t>
      </w:r>
      <w:r w:rsidR="003C42A2">
        <w:rPr>
          <w:rFonts w:ascii="Calibri" w:hAnsi="Calibri"/>
          <w:lang w:val="en-GB"/>
        </w:rPr>
        <w:t>.</w:t>
      </w:r>
    </w:p>
    <w:p w14:paraId="03D84D86" w14:textId="77777777" w:rsidR="003C42A2" w:rsidRDefault="003C42A2" w:rsidP="003C42A2">
      <w:pPr>
        <w:rPr>
          <w:rFonts w:ascii="Calibri" w:hAnsi="Calibri"/>
          <w:lang w:val="en-GB"/>
        </w:rPr>
      </w:pPr>
    </w:p>
    <w:p w14:paraId="1C22B64B" w14:textId="69A5E4D5" w:rsidR="003C42A2" w:rsidRDefault="00341426" w:rsidP="003C42A2">
      <w:pPr>
        <w:ind w:left="720" w:hanging="720"/>
        <w:rPr>
          <w:rFonts w:ascii="Calibri" w:hAnsi="Calibri"/>
          <w:lang w:val="en-GB"/>
        </w:rPr>
      </w:pPr>
      <w:r>
        <w:rPr>
          <w:rFonts w:ascii="Calibri" w:hAnsi="Calibri"/>
          <w:lang w:val="en-GB"/>
        </w:rPr>
        <w:t>5</w:t>
      </w:r>
      <w:r w:rsidR="003C42A2">
        <w:rPr>
          <w:rFonts w:ascii="Calibri" w:hAnsi="Calibri"/>
          <w:lang w:val="en-GB"/>
        </w:rPr>
        <w:t>.</w:t>
      </w:r>
      <w:r w:rsidR="003C42A2">
        <w:rPr>
          <w:rFonts w:ascii="Calibri" w:hAnsi="Calibri"/>
          <w:lang w:val="en-GB"/>
        </w:rPr>
        <w:tab/>
        <w:t xml:space="preserve">To receive and adopt the Statement of Revenue Accounts </w:t>
      </w:r>
      <w:r w:rsidR="00FE70DF">
        <w:rPr>
          <w:rFonts w:ascii="Calibri" w:hAnsi="Calibri"/>
          <w:lang w:val="en-GB"/>
        </w:rPr>
        <w:t xml:space="preserve">and Balance Sheet </w:t>
      </w:r>
      <w:r w:rsidR="003C42A2">
        <w:rPr>
          <w:rFonts w:ascii="Calibri" w:hAnsi="Calibri"/>
          <w:lang w:val="en-GB"/>
        </w:rPr>
        <w:t>for 201</w:t>
      </w:r>
      <w:r w:rsidR="00CA3B26">
        <w:rPr>
          <w:rFonts w:ascii="Calibri" w:hAnsi="Calibri"/>
          <w:lang w:val="en-GB"/>
        </w:rPr>
        <w:t>8</w:t>
      </w:r>
      <w:r w:rsidR="003C42A2">
        <w:rPr>
          <w:rFonts w:ascii="Calibri" w:hAnsi="Calibri"/>
          <w:lang w:val="en-GB"/>
        </w:rPr>
        <w:t xml:space="preserve"> and the auditor’s report therein.</w:t>
      </w:r>
    </w:p>
    <w:p w14:paraId="7AB81FF4" w14:textId="77777777" w:rsidR="003C42A2" w:rsidRDefault="003C42A2" w:rsidP="003C42A2">
      <w:pPr>
        <w:rPr>
          <w:rFonts w:ascii="Calibri" w:hAnsi="Calibri"/>
          <w:lang w:val="en-GB"/>
        </w:rPr>
      </w:pPr>
    </w:p>
    <w:p w14:paraId="04AEC323" w14:textId="296B4CA3" w:rsidR="003C42A2" w:rsidRDefault="00341426" w:rsidP="003C42A2">
      <w:pPr>
        <w:rPr>
          <w:rFonts w:ascii="Calibri" w:hAnsi="Calibri"/>
          <w:lang w:val="en-GB"/>
        </w:rPr>
      </w:pPr>
      <w:r>
        <w:rPr>
          <w:rFonts w:ascii="Calibri" w:hAnsi="Calibri"/>
          <w:lang w:val="en-GB"/>
        </w:rPr>
        <w:t>6</w:t>
      </w:r>
      <w:r w:rsidR="003C42A2">
        <w:rPr>
          <w:rFonts w:ascii="Calibri" w:hAnsi="Calibri"/>
          <w:lang w:val="en-GB"/>
        </w:rPr>
        <w:t>.</w:t>
      </w:r>
      <w:r w:rsidR="003C42A2">
        <w:rPr>
          <w:rFonts w:ascii="Calibri" w:hAnsi="Calibri"/>
          <w:lang w:val="en-GB"/>
        </w:rPr>
        <w:tab/>
        <w:t>The election of Honorary Members.</w:t>
      </w:r>
    </w:p>
    <w:p w14:paraId="3F80D3FB" w14:textId="77777777" w:rsidR="003C42A2" w:rsidRDefault="003C42A2" w:rsidP="003C42A2">
      <w:pPr>
        <w:rPr>
          <w:rFonts w:ascii="Calibri" w:hAnsi="Calibri"/>
          <w:lang w:val="en-GB"/>
        </w:rPr>
      </w:pPr>
    </w:p>
    <w:p w14:paraId="4C511BD9" w14:textId="6B541D3F" w:rsidR="003C42A2" w:rsidRDefault="00341426" w:rsidP="003C42A2">
      <w:pPr>
        <w:rPr>
          <w:rFonts w:ascii="Calibri" w:hAnsi="Calibri"/>
          <w:lang w:val="en-GB"/>
        </w:rPr>
      </w:pPr>
      <w:r>
        <w:rPr>
          <w:rFonts w:ascii="Calibri" w:hAnsi="Calibri"/>
          <w:lang w:val="en-GB"/>
        </w:rPr>
        <w:t>7</w:t>
      </w:r>
      <w:r w:rsidR="003C42A2">
        <w:rPr>
          <w:rFonts w:ascii="Calibri" w:hAnsi="Calibri"/>
          <w:lang w:val="en-GB"/>
        </w:rPr>
        <w:t>.</w:t>
      </w:r>
      <w:r w:rsidR="003C42A2">
        <w:rPr>
          <w:rFonts w:ascii="Calibri" w:hAnsi="Calibri"/>
          <w:lang w:val="en-GB"/>
        </w:rPr>
        <w:tab/>
        <w:t>The election of the Council.</w:t>
      </w:r>
    </w:p>
    <w:p w14:paraId="5EA6419A" w14:textId="77777777" w:rsidR="003C42A2" w:rsidRDefault="003C42A2" w:rsidP="003C42A2">
      <w:pPr>
        <w:rPr>
          <w:rFonts w:ascii="Calibri" w:hAnsi="Calibri"/>
          <w:lang w:val="en-GB"/>
        </w:rPr>
      </w:pPr>
    </w:p>
    <w:p w14:paraId="2B2F8EC2" w14:textId="45017DAD" w:rsidR="003C42A2" w:rsidRDefault="00341426" w:rsidP="003C42A2">
      <w:pPr>
        <w:rPr>
          <w:rFonts w:ascii="Calibri" w:hAnsi="Calibri"/>
          <w:lang w:val="en-GB"/>
        </w:rPr>
      </w:pPr>
      <w:r>
        <w:rPr>
          <w:rFonts w:ascii="Calibri" w:hAnsi="Calibri"/>
          <w:lang w:val="en-GB"/>
        </w:rPr>
        <w:t>8</w:t>
      </w:r>
      <w:r w:rsidR="003C42A2">
        <w:rPr>
          <w:rFonts w:ascii="Calibri" w:hAnsi="Calibri"/>
          <w:lang w:val="en-GB"/>
        </w:rPr>
        <w:t>.</w:t>
      </w:r>
      <w:r w:rsidR="003C42A2">
        <w:rPr>
          <w:rFonts w:ascii="Calibri" w:hAnsi="Calibri"/>
          <w:lang w:val="en-GB"/>
        </w:rPr>
        <w:tab/>
        <w:t>The election of Committee Chairman.</w:t>
      </w:r>
    </w:p>
    <w:p w14:paraId="5A846BD6" w14:textId="77777777" w:rsidR="003C42A2" w:rsidRDefault="003C42A2" w:rsidP="003C42A2">
      <w:pPr>
        <w:rPr>
          <w:rFonts w:ascii="Calibri" w:hAnsi="Calibri"/>
          <w:lang w:val="en-GB"/>
        </w:rPr>
      </w:pPr>
    </w:p>
    <w:p w14:paraId="2529D5E6" w14:textId="4451A1E5" w:rsidR="003C42A2" w:rsidRDefault="00341426" w:rsidP="003C42A2">
      <w:pPr>
        <w:rPr>
          <w:rFonts w:ascii="Calibri" w:hAnsi="Calibri"/>
          <w:lang w:val="en-GB"/>
        </w:rPr>
      </w:pPr>
      <w:r>
        <w:rPr>
          <w:rFonts w:ascii="Calibri" w:hAnsi="Calibri"/>
          <w:lang w:val="en-GB"/>
        </w:rPr>
        <w:t>9</w:t>
      </w:r>
      <w:r w:rsidR="001F5C5F">
        <w:rPr>
          <w:rFonts w:ascii="Calibri" w:hAnsi="Calibri"/>
          <w:lang w:val="en-GB"/>
        </w:rPr>
        <w:t>.</w:t>
      </w:r>
      <w:r w:rsidR="001F5C5F">
        <w:rPr>
          <w:rFonts w:ascii="Calibri" w:hAnsi="Calibri"/>
          <w:lang w:val="en-GB"/>
        </w:rPr>
        <w:tab/>
        <w:t>The appointment of Auditors for the current year</w:t>
      </w:r>
    </w:p>
    <w:p w14:paraId="50FF9446" w14:textId="77777777" w:rsidR="003C42A2" w:rsidRDefault="003C42A2" w:rsidP="003C42A2">
      <w:pPr>
        <w:rPr>
          <w:rFonts w:ascii="Calibri" w:hAnsi="Calibri"/>
          <w:lang w:val="en-GB"/>
        </w:rPr>
      </w:pPr>
    </w:p>
    <w:p w14:paraId="77E81259" w14:textId="0E4BB823" w:rsidR="003C42A2" w:rsidRDefault="00341426" w:rsidP="003C42A2">
      <w:pPr>
        <w:rPr>
          <w:rFonts w:ascii="Calibri" w:hAnsi="Calibri"/>
          <w:lang w:val="en-GB"/>
        </w:rPr>
      </w:pPr>
      <w:r>
        <w:rPr>
          <w:rFonts w:ascii="Calibri" w:hAnsi="Calibri"/>
          <w:lang w:val="en-GB"/>
        </w:rPr>
        <w:t>10</w:t>
      </w:r>
      <w:bookmarkStart w:id="0" w:name="_GoBack"/>
      <w:bookmarkEnd w:id="0"/>
      <w:r w:rsidR="003C42A2">
        <w:rPr>
          <w:rFonts w:ascii="Calibri" w:hAnsi="Calibri"/>
          <w:lang w:val="en-GB"/>
        </w:rPr>
        <w:t>.</w:t>
      </w:r>
      <w:r w:rsidR="003C42A2">
        <w:rPr>
          <w:rFonts w:ascii="Calibri" w:hAnsi="Calibri"/>
          <w:lang w:val="en-GB"/>
        </w:rPr>
        <w:tab/>
        <w:t>Any other business.</w:t>
      </w:r>
    </w:p>
    <w:p w14:paraId="1D14E721" w14:textId="77777777" w:rsidR="00B953ED" w:rsidRDefault="00B953ED" w:rsidP="00117A69">
      <w:pPr>
        <w:spacing w:line="360" w:lineRule="auto"/>
        <w:jc w:val="both"/>
        <w:rPr>
          <w:rFonts w:cs="Arial"/>
        </w:rPr>
      </w:pPr>
    </w:p>
    <w:p w14:paraId="45F3AE23" w14:textId="77777777" w:rsidR="00B953ED" w:rsidRPr="006E6F47" w:rsidRDefault="00B953ED" w:rsidP="00117A69">
      <w:pPr>
        <w:spacing w:line="360" w:lineRule="auto"/>
        <w:jc w:val="both"/>
        <w:rPr>
          <w:rFonts w:cs="Arial"/>
        </w:rPr>
        <w:sectPr w:rsidR="00B953ED" w:rsidRPr="006E6F47" w:rsidSect="00B31406">
          <w:type w:val="continuous"/>
          <w:pgSz w:w="11906" w:h="16838" w:code="9"/>
          <w:pgMar w:top="1683" w:right="1418" w:bottom="1276" w:left="1701" w:header="567" w:footer="2835" w:gutter="0"/>
          <w:cols w:space="708"/>
          <w:formProt w:val="0"/>
          <w:titlePg/>
          <w:docGrid w:linePitch="360"/>
        </w:sectPr>
      </w:pPr>
    </w:p>
    <w:p w14:paraId="306C43B1" w14:textId="77777777" w:rsidR="004266CC" w:rsidRPr="00A6697C" w:rsidRDefault="004266CC" w:rsidP="004266CC">
      <w:pPr>
        <w:rPr>
          <w:rFonts w:cs="Arial"/>
        </w:rPr>
      </w:pPr>
    </w:p>
    <w:sectPr w:rsidR="004266CC" w:rsidRPr="00A6697C" w:rsidSect="00B31406">
      <w:type w:val="continuous"/>
      <w:pgSz w:w="11906" w:h="16838" w:code="9"/>
      <w:pgMar w:top="1957" w:right="1418" w:bottom="1276" w:left="1701" w:header="567" w:footer="28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9112F" w14:textId="77777777" w:rsidR="003C42A2" w:rsidRDefault="003C42A2" w:rsidP="00CB65C5">
      <w:r>
        <w:separator/>
      </w:r>
    </w:p>
  </w:endnote>
  <w:endnote w:type="continuationSeparator" w:id="0">
    <w:p w14:paraId="1CBC52FD" w14:textId="77777777" w:rsidR="003C42A2" w:rsidRDefault="003C42A2" w:rsidP="00CB6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tham Medium">
    <w:panose1 w:val="02000603030000020004"/>
    <w:charset w:val="00"/>
    <w:family w:val="auto"/>
    <w:pitch w:val="variable"/>
    <w:sig w:usb0="A00000AF" w:usb1="40000048" w:usb2="00000000" w:usb3="00000000" w:csb0="00000111" w:csb1="00000000"/>
  </w:font>
  <w:font w:name="Gotham Light">
    <w:panose1 w:val="02000603030000020004"/>
    <w:charset w:val="00"/>
    <w:family w:val="auto"/>
    <w:pitch w:val="variable"/>
    <w:sig w:usb0="A00000AF" w:usb1="40000048"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F452D" w14:textId="77777777" w:rsidR="00B07A06" w:rsidRDefault="00B953ED">
    <w:pPr>
      <w:pStyle w:val="Footer"/>
    </w:pPr>
    <w:r>
      <w:rPr>
        <w:rFonts w:ascii="Gotham Medium" w:hAnsi="Gotham Medium"/>
        <w:noProof/>
        <w:sz w:val="17"/>
        <w:szCs w:val="17"/>
        <w:lang w:eastAsia="en-GB"/>
      </w:rPr>
      <w:drawing>
        <wp:anchor distT="0" distB="0" distL="114300" distR="114300" simplePos="0" relativeHeight="251669504" behindDoc="0" locked="0" layoutInCell="1" allowOverlap="1" wp14:anchorId="2C799F65" wp14:editId="50E4B809">
          <wp:simplePos x="0" y="0"/>
          <wp:positionH relativeFrom="column">
            <wp:posOffset>-247015</wp:posOffset>
          </wp:positionH>
          <wp:positionV relativeFrom="paragraph">
            <wp:posOffset>750892</wp:posOffset>
          </wp:positionV>
          <wp:extent cx="3043451" cy="1185931"/>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LCC_BRANDMARK_FINAL.png"/>
                  <pic:cNvPicPr/>
                </pic:nvPicPr>
                <pic:blipFill>
                  <a:blip r:embed="rId1">
                    <a:extLst>
                      <a:ext uri="{28A0092B-C50C-407E-A947-70E740481C1C}">
                        <a14:useLocalDpi xmlns:a14="http://schemas.microsoft.com/office/drawing/2010/main" val="0"/>
                      </a:ext>
                    </a:extLst>
                  </a:blip>
                  <a:stretch>
                    <a:fillRect/>
                  </a:stretch>
                </pic:blipFill>
                <pic:spPr>
                  <a:xfrm>
                    <a:off x="0" y="0"/>
                    <a:ext cx="3043451" cy="118593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DA203" w14:textId="77777777" w:rsidR="003C42A2" w:rsidRDefault="003C42A2" w:rsidP="00CB65C5">
      <w:r>
        <w:separator/>
      </w:r>
    </w:p>
  </w:footnote>
  <w:footnote w:type="continuationSeparator" w:id="0">
    <w:p w14:paraId="6E7A46F8" w14:textId="77777777" w:rsidR="003C42A2" w:rsidRDefault="003C42A2" w:rsidP="00CB6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1DDD1" w14:textId="77777777" w:rsidR="00B07A06" w:rsidRDefault="00B07A06" w:rsidP="00B07A06">
    <w:pPr>
      <w:pStyle w:val="Header"/>
      <w:rPr>
        <w:rFonts w:ascii="Gotham Medium" w:hAnsi="Gotham Medium"/>
        <w:sz w:val="17"/>
        <w:szCs w:val="17"/>
      </w:rPr>
    </w:pPr>
    <w:r w:rsidRPr="00BB37CA">
      <w:rPr>
        <w:rFonts w:ascii="Gotham Medium" w:hAnsi="Gotham Medium"/>
        <w:sz w:val="17"/>
        <w:szCs w:val="17"/>
      </w:rPr>
      <w:t xml:space="preserve">NORTH </w:t>
    </w:r>
    <w:r>
      <w:rPr>
        <w:rFonts w:ascii="Gotham Medium" w:hAnsi="Gotham Medium"/>
        <w:sz w:val="17"/>
        <w:szCs w:val="17"/>
      </w:rPr>
      <w:t>&amp; WESTERN LANCASHIRE CHAMBER OF COMMERCE</w:t>
    </w:r>
  </w:p>
  <w:p w14:paraId="0AA76914" w14:textId="77777777" w:rsidR="00B07A06" w:rsidRDefault="00B07A06" w:rsidP="00B07A06">
    <w:pPr>
      <w:pStyle w:val="Header"/>
      <w:ind w:left="142"/>
      <w:rPr>
        <w:rFonts w:ascii="Gotham Medium" w:hAnsi="Gotham Medium"/>
        <w:sz w:val="17"/>
        <w:szCs w:val="17"/>
      </w:rPr>
    </w:pPr>
  </w:p>
  <w:tbl>
    <w:tblPr>
      <w:tblW w:w="9594" w:type="dxa"/>
      <w:tblLook w:val="0000" w:firstRow="0" w:lastRow="0" w:firstColumn="0" w:lastColumn="0" w:noHBand="0" w:noVBand="0"/>
    </w:tblPr>
    <w:tblGrid>
      <w:gridCol w:w="3751"/>
      <w:gridCol w:w="3000"/>
      <w:gridCol w:w="2843"/>
    </w:tblGrid>
    <w:tr w:rsidR="00B07A06" w14:paraId="0A1DF572" w14:textId="77777777" w:rsidTr="00B31406">
      <w:trPr>
        <w:trHeight w:val="1341"/>
      </w:trPr>
      <w:tc>
        <w:tcPr>
          <w:tcW w:w="3751" w:type="dxa"/>
        </w:tcPr>
        <w:p w14:paraId="5376E90D" w14:textId="77777777" w:rsidR="00B07A06" w:rsidRDefault="00B07A06" w:rsidP="00D361C0">
          <w:pPr>
            <w:pStyle w:val="Header"/>
            <w:tabs>
              <w:tab w:val="center" w:pos="3686"/>
              <w:tab w:val="right" w:pos="5245"/>
            </w:tabs>
            <w:ind w:left="-38" w:firstLine="38"/>
            <w:rPr>
              <w:rFonts w:ascii="Gotham Medium" w:hAnsi="Gotham Medium"/>
              <w:sz w:val="17"/>
              <w:szCs w:val="17"/>
            </w:rPr>
          </w:pPr>
          <w:r>
            <w:rPr>
              <w:rFonts w:ascii="Gotham Medium" w:hAnsi="Gotham Medium"/>
              <w:sz w:val="17"/>
              <w:szCs w:val="17"/>
            </w:rPr>
            <w:t>HEAD OFFICE</w:t>
          </w:r>
        </w:p>
        <w:p w14:paraId="13D767D3" w14:textId="77777777" w:rsidR="00B07A06" w:rsidRDefault="00B07A06" w:rsidP="00D361C0">
          <w:pPr>
            <w:pStyle w:val="Header"/>
            <w:ind w:left="-38" w:firstLine="38"/>
            <w:rPr>
              <w:rFonts w:ascii="Gotham Light" w:hAnsi="Gotham Light"/>
              <w:sz w:val="17"/>
              <w:szCs w:val="17"/>
            </w:rPr>
          </w:pPr>
          <w:r w:rsidRPr="00297E20">
            <w:rPr>
              <w:rFonts w:ascii="Gotham Light" w:hAnsi="Gotham Light"/>
              <w:sz w:val="17"/>
              <w:szCs w:val="17"/>
            </w:rPr>
            <w:t>9-10 EASTWAY BUSINESS VILLAGE</w:t>
          </w:r>
        </w:p>
        <w:p w14:paraId="49B6C3CC" w14:textId="77777777" w:rsidR="00B07A06" w:rsidRPr="00297E20" w:rsidRDefault="00B07A06" w:rsidP="00D361C0">
          <w:pPr>
            <w:pStyle w:val="Header"/>
            <w:ind w:left="-38" w:firstLine="38"/>
            <w:rPr>
              <w:rFonts w:ascii="Gotham Light" w:hAnsi="Gotham Light"/>
              <w:sz w:val="17"/>
              <w:szCs w:val="17"/>
            </w:rPr>
          </w:pPr>
          <w:r w:rsidRPr="00297E20">
            <w:rPr>
              <w:rFonts w:ascii="Gotham Light" w:hAnsi="Gotham Light"/>
              <w:sz w:val="17"/>
              <w:szCs w:val="17"/>
            </w:rPr>
            <w:t>OLIVERS PLACE, FULWOOD</w:t>
          </w:r>
        </w:p>
        <w:p w14:paraId="03824127" w14:textId="77777777" w:rsidR="00B07A06" w:rsidRPr="00297E20" w:rsidRDefault="00B07A06" w:rsidP="00D361C0">
          <w:pPr>
            <w:pStyle w:val="Header"/>
            <w:ind w:left="-38" w:firstLine="38"/>
            <w:rPr>
              <w:rFonts w:ascii="Gotham Light" w:hAnsi="Gotham Light"/>
              <w:sz w:val="17"/>
              <w:szCs w:val="17"/>
            </w:rPr>
          </w:pPr>
          <w:r w:rsidRPr="00297E20">
            <w:rPr>
              <w:rFonts w:ascii="Gotham Light" w:hAnsi="Gotham Light"/>
              <w:sz w:val="17"/>
              <w:szCs w:val="17"/>
            </w:rPr>
            <w:t>PRESTON</w:t>
          </w:r>
          <w:r>
            <w:rPr>
              <w:rFonts w:ascii="Gotham Light" w:hAnsi="Gotham Light"/>
              <w:sz w:val="17"/>
              <w:szCs w:val="17"/>
            </w:rPr>
            <w:t>,</w:t>
          </w:r>
          <w:r w:rsidRPr="00297E20">
            <w:rPr>
              <w:rFonts w:ascii="Gotham Light" w:hAnsi="Gotham Light"/>
              <w:sz w:val="17"/>
              <w:szCs w:val="17"/>
            </w:rPr>
            <w:t xml:space="preserve"> PR2 9WT</w:t>
          </w:r>
        </w:p>
        <w:p w14:paraId="370A390E" w14:textId="77777777" w:rsidR="00B07A06" w:rsidRPr="00297E20" w:rsidRDefault="00B07A06" w:rsidP="00D361C0">
          <w:pPr>
            <w:pStyle w:val="Header"/>
            <w:ind w:left="-38" w:firstLine="38"/>
            <w:rPr>
              <w:rFonts w:ascii="Gotham Light" w:hAnsi="Gotham Light"/>
              <w:sz w:val="17"/>
              <w:szCs w:val="17"/>
            </w:rPr>
          </w:pPr>
        </w:p>
        <w:p w14:paraId="1E3B974B" w14:textId="77777777" w:rsidR="00B07A06" w:rsidRPr="00297E20" w:rsidRDefault="00B07A06" w:rsidP="00D361C0">
          <w:pPr>
            <w:pStyle w:val="Header"/>
            <w:ind w:left="-38" w:firstLine="38"/>
            <w:rPr>
              <w:rFonts w:ascii="Gotham Light" w:hAnsi="Gotham Light"/>
              <w:sz w:val="17"/>
              <w:szCs w:val="17"/>
            </w:rPr>
          </w:pPr>
          <w:r w:rsidRPr="00297E20">
            <w:rPr>
              <w:rFonts w:ascii="Gotham Light" w:hAnsi="Gotham Light"/>
              <w:sz w:val="17"/>
              <w:szCs w:val="17"/>
            </w:rPr>
            <w:t>T +44 (0)1772 653 000</w:t>
          </w:r>
        </w:p>
        <w:p w14:paraId="6F27DD7A" w14:textId="77777777" w:rsidR="00B07A06" w:rsidRDefault="00B07A06" w:rsidP="00D361C0">
          <w:pPr>
            <w:pStyle w:val="Header"/>
            <w:ind w:left="-38" w:firstLine="38"/>
            <w:rPr>
              <w:rFonts w:ascii="Gotham Medium" w:hAnsi="Gotham Medium"/>
              <w:sz w:val="17"/>
              <w:szCs w:val="17"/>
            </w:rPr>
          </w:pPr>
          <w:r w:rsidRPr="00297E20">
            <w:rPr>
              <w:rFonts w:ascii="Gotham Light" w:hAnsi="Gotham Light"/>
              <w:sz w:val="17"/>
              <w:szCs w:val="17"/>
            </w:rPr>
            <w:t>F +44 (0)1772 655 544</w:t>
          </w:r>
        </w:p>
      </w:tc>
      <w:tc>
        <w:tcPr>
          <w:tcW w:w="3000" w:type="dxa"/>
        </w:tcPr>
        <w:p w14:paraId="67688B3A" w14:textId="77777777" w:rsidR="00B07A06" w:rsidRDefault="00B07A06" w:rsidP="00D361C0">
          <w:pPr>
            <w:pStyle w:val="Header"/>
            <w:tabs>
              <w:tab w:val="center" w:pos="3686"/>
              <w:tab w:val="right" w:pos="5245"/>
            </w:tabs>
            <w:rPr>
              <w:rFonts w:ascii="Gotham Medium" w:hAnsi="Gotham Medium"/>
              <w:sz w:val="17"/>
              <w:szCs w:val="17"/>
            </w:rPr>
          </w:pPr>
          <w:r>
            <w:rPr>
              <w:rFonts w:ascii="Gotham Medium" w:hAnsi="Gotham Medium"/>
              <w:sz w:val="17"/>
              <w:szCs w:val="17"/>
            </w:rPr>
            <w:t>FYLDE COAST OFFICE</w:t>
          </w:r>
        </w:p>
        <w:p w14:paraId="30B21E4B" w14:textId="77777777" w:rsidR="00B07A06" w:rsidRDefault="00B07A06" w:rsidP="00D361C0">
          <w:pPr>
            <w:pStyle w:val="Header"/>
            <w:rPr>
              <w:rFonts w:ascii="Gotham Light" w:hAnsi="Gotham Light"/>
              <w:sz w:val="17"/>
              <w:szCs w:val="17"/>
            </w:rPr>
          </w:pPr>
          <w:r>
            <w:rPr>
              <w:rFonts w:ascii="Gotham Light" w:hAnsi="Gotham Light"/>
              <w:sz w:val="17"/>
              <w:szCs w:val="17"/>
            </w:rPr>
            <w:t>1-2 LOCKHEED COURT</w:t>
          </w:r>
        </w:p>
        <w:p w14:paraId="3C40DE24" w14:textId="77777777" w:rsidR="00B07A06" w:rsidRDefault="00B07A06" w:rsidP="00D361C0">
          <w:pPr>
            <w:pStyle w:val="Header"/>
            <w:rPr>
              <w:rFonts w:ascii="Gotham Light" w:hAnsi="Gotham Light"/>
              <w:sz w:val="17"/>
              <w:szCs w:val="17"/>
            </w:rPr>
          </w:pPr>
          <w:r>
            <w:rPr>
              <w:rFonts w:ascii="Gotham Light" w:hAnsi="Gotham Light"/>
              <w:sz w:val="17"/>
              <w:szCs w:val="17"/>
            </w:rPr>
            <w:t>AMY JOHNSON WAY</w:t>
          </w:r>
        </w:p>
        <w:p w14:paraId="1F96DC14" w14:textId="77777777" w:rsidR="00B07A06" w:rsidRDefault="00B07A06" w:rsidP="00D361C0">
          <w:pPr>
            <w:pStyle w:val="Header"/>
            <w:rPr>
              <w:rFonts w:ascii="Gotham Light" w:hAnsi="Gotham Light"/>
              <w:sz w:val="17"/>
              <w:szCs w:val="17"/>
            </w:rPr>
          </w:pPr>
          <w:r>
            <w:rPr>
              <w:rFonts w:ascii="Gotham Light" w:hAnsi="Gotham Light"/>
              <w:sz w:val="17"/>
              <w:szCs w:val="17"/>
            </w:rPr>
            <w:t>BLACKPOOL, FY4 2RN</w:t>
          </w:r>
        </w:p>
        <w:p w14:paraId="7985AC4D" w14:textId="77777777" w:rsidR="00B07A06" w:rsidRDefault="00B07A06" w:rsidP="00D361C0">
          <w:pPr>
            <w:pStyle w:val="Header"/>
            <w:rPr>
              <w:rFonts w:ascii="Gotham Light" w:hAnsi="Gotham Light"/>
              <w:sz w:val="17"/>
              <w:szCs w:val="17"/>
            </w:rPr>
          </w:pPr>
        </w:p>
        <w:p w14:paraId="182FF94A" w14:textId="77777777" w:rsidR="00B07A06" w:rsidRPr="00297E20" w:rsidRDefault="00B07A06" w:rsidP="00D361C0">
          <w:pPr>
            <w:pStyle w:val="Header"/>
            <w:rPr>
              <w:rFonts w:ascii="Gotham Light" w:hAnsi="Gotham Light"/>
              <w:sz w:val="17"/>
              <w:szCs w:val="17"/>
            </w:rPr>
          </w:pPr>
          <w:r>
            <w:rPr>
              <w:rFonts w:ascii="Gotham Light" w:hAnsi="Gotham Light"/>
              <w:sz w:val="17"/>
              <w:szCs w:val="17"/>
            </w:rPr>
            <w:t>T +44 (0)1253 347 063</w:t>
          </w:r>
        </w:p>
        <w:p w14:paraId="037B5458" w14:textId="77777777" w:rsidR="00B07A06" w:rsidRDefault="00B07A06" w:rsidP="00D361C0">
          <w:pPr>
            <w:pStyle w:val="Header"/>
            <w:rPr>
              <w:rFonts w:ascii="Gotham Medium" w:hAnsi="Gotham Medium"/>
              <w:sz w:val="17"/>
              <w:szCs w:val="17"/>
            </w:rPr>
          </w:pPr>
          <w:r w:rsidRPr="001F6374">
            <w:rPr>
              <w:rFonts w:ascii="Gotham Light" w:hAnsi="Gotham Light"/>
              <w:sz w:val="17"/>
              <w:szCs w:val="17"/>
            </w:rPr>
            <w:t>F +44 (0)1772 655 544</w:t>
          </w:r>
        </w:p>
      </w:tc>
      <w:tc>
        <w:tcPr>
          <w:tcW w:w="2843" w:type="dxa"/>
        </w:tcPr>
        <w:p w14:paraId="2D5F59E2" w14:textId="77777777" w:rsidR="00B07A06" w:rsidRDefault="00B07A06" w:rsidP="00D361C0">
          <w:pPr>
            <w:rPr>
              <w:rFonts w:ascii="Gotham Light" w:hAnsi="Gotham Light"/>
              <w:sz w:val="12"/>
              <w:szCs w:val="12"/>
            </w:rPr>
          </w:pPr>
          <w:r w:rsidRPr="001F6374">
            <w:rPr>
              <w:rFonts w:ascii="Gotham Light" w:hAnsi="Gotham Light"/>
              <w:sz w:val="12"/>
              <w:szCs w:val="12"/>
            </w:rPr>
            <w:t>REGISTERED IN ENGLAND</w:t>
          </w:r>
          <w:r>
            <w:rPr>
              <w:rFonts w:ascii="Gotham Light" w:hAnsi="Gotham Light"/>
              <w:sz w:val="12"/>
              <w:szCs w:val="12"/>
            </w:rPr>
            <w:t xml:space="preserve"> NO.145454</w:t>
          </w:r>
        </w:p>
        <w:p w14:paraId="3E08097F" w14:textId="77777777" w:rsidR="00B07A06" w:rsidRDefault="00B07A06" w:rsidP="00D361C0">
          <w:pPr>
            <w:rPr>
              <w:rFonts w:ascii="Gotham Light" w:hAnsi="Gotham Light"/>
              <w:sz w:val="12"/>
              <w:szCs w:val="12"/>
            </w:rPr>
          </w:pPr>
          <w:r>
            <w:rPr>
              <w:rFonts w:ascii="Gotham Light" w:hAnsi="Gotham Light"/>
              <w:sz w:val="12"/>
              <w:szCs w:val="12"/>
            </w:rPr>
            <w:t>VAT NUMBER: 154 2675 62</w:t>
          </w:r>
        </w:p>
        <w:p w14:paraId="5561112C" w14:textId="77777777" w:rsidR="00B07A06" w:rsidRDefault="00B07A06" w:rsidP="00D361C0">
          <w:pPr>
            <w:rPr>
              <w:rFonts w:ascii="Gotham Light" w:hAnsi="Gotham Light"/>
              <w:sz w:val="12"/>
              <w:szCs w:val="12"/>
            </w:rPr>
          </w:pPr>
        </w:p>
        <w:p w14:paraId="07DC9C21" w14:textId="77777777" w:rsidR="00B07A06" w:rsidRDefault="00B07A06" w:rsidP="00D361C0">
          <w:pPr>
            <w:rPr>
              <w:rFonts w:ascii="Gotham Light" w:hAnsi="Gotham Light"/>
              <w:sz w:val="12"/>
              <w:szCs w:val="12"/>
            </w:rPr>
          </w:pPr>
          <w:r>
            <w:rPr>
              <w:rFonts w:ascii="Gotham Medium" w:hAnsi="Gotham Medium"/>
              <w:noProof/>
              <w:sz w:val="17"/>
              <w:szCs w:val="17"/>
              <w:lang w:val="en-GB" w:eastAsia="en-GB"/>
            </w:rPr>
            <w:drawing>
              <wp:anchor distT="0" distB="0" distL="114300" distR="114300" simplePos="0" relativeHeight="251666432" behindDoc="0" locked="0" layoutInCell="1" allowOverlap="1" wp14:anchorId="22FDC144" wp14:editId="7BEC1F4C">
                <wp:simplePos x="0" y="0"/>
                <wp:positionH relativeFrom="column">
                  <wp:posOffset>5080</wp:posOffset>
                </wp:positionH>
                <wp:positionV relativeFrom="paragraph">
                  <wp:posOffset>22387</wp:posOffset>
                </wp:positionV>
                <wp:extent cx="503555" cy="167005"/>
                <wp:effectExtent l="0" t="0" r="0" b="44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_icon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3555" cy="167005"/>
                        </a:xfrm>
                        <a:prstGeom prst="rect">
                          <a:avLst/>
                        </a:prstGeom>
                      </pic:spPr>
                    </pic:pic>
                  </a:graphicData>
                </a:graphic>
                <wp14:sizeRelH relativeFrom="margin">
                  <wp14:pctWidth>0</wp14:pctWidth>
                </wp14:sizeRelH>
                <wp14:sizeRelV relativeFrom="margin">
                  <wp14:pctHeight>0</wp14:pctHeight>
                </wp14:sizeRelV>
              </wp:anchor>
            </w:drawing>
          </w:r>
        </w:p>
        <w:p w14:paraId="355E5AFB" w14:textId="77777777" w:rsidR="00B07A06" w:rsidRDefault="00B07A06" w:rsidP="00D361C0">
          <w:pPr>
            <w:rPr>
              <w:rFonts w:ascii="Gotham Light" w:hAnsi="Gotham Light"/>
              <w:sz w:val="12"/>
              <w:szCs w:val="12"/>
            </w:rPr>
          </w:pPr>
        </w:p>
        <w:p w14:paraId="7FD52379" w14:textId="77777777" w:rsidR="00B07A06" w:rsidRDefault="00B07A06" w:rsidP="00D361C0">
          <w:pPr>
            <w:rPr>
              <w:rFonts w:ascii="Gotham Light" w:hAnsi="Gotham Light"/>
              <w:sz w:val="12"/>
              <w:szCs w:val="12"/>
            </w:rPr>
          </w:pPr>
        </w:p>
        <w:p w14:paraId="2EBEE66C" w14:textId="77777777" w:rsidR="00B07A06" w:rsidRDefault="00B07A06" w:rsidP="00D361C0">
          <w:pPr>
            <w:rPr>
              <w:rFonts w:ascii="Gotham Light" w:hAnsi="Gotham Light"/>
              <w:sz w:val="12"/>
              <w:szCs w:val="12"/>
            </w:rPr>
          </w:pPr>
        </w:p>
        <w:p w14:paraId="6C9A94AC" w14:textId="77777777" w:rsidR="00B07A06" w:rsidRPr="001F6374" w:rsidRDefault="00B07A06" w:rsidP="00D361C0">
          <w:pPr>
            <w:rPr>
              <w:rFonts w:ascii="Gotham Light" w:hAnsi="Gotham Light"/>
              <w:color w:val="FF0000"/>
              <w:sz w:val="13"/>
              <w:szCs w:val="13"/>
            </w:rPr>
          </w:pPr>
          <w:r w:rsidRPr="001F6374">
            <w:rPr>
              <w:rFonts w:ascii="Gotham Light" w:hAnsi="Gotham Light"/>
              <w:color w:val="FF0000"/>
              <w:sz w:val="13"/>
              <w:szCs w:val="13"/>
            </w:rPr>
            <w:t>INFO@LANCSCHAMBER.CO.UK</w:t>
          </w:r>
        </w:p>
        <w:p w14:paraId="014689B7" w14:textId="77777777" w:rsidR="00B07A06" w:rsidRPr="001F6374" w:rsidRDefault="00B07A06" w:rsidP="00D361C0">
          <w:pPr>
            <w:rPr>
              <w:rFonts w:ascii="Gotham Light" w:hAnsi="Gotham Light"/>
              <w:b/>
              <w:color w:val="FF0000"/>
              <w:sz w:val="13"/>
              <w:szCs w:val="13"/>
            </w:rPr>
          </w:pPr>
          <w:r w:rsidRPr="001F6374">
            <w:rPr>
              <w:rFonts w:ascii="Gotham Light" w:hAnsi="Gotham Light"/>
              <w:b/>
              <w:color w:val="FF0000"/>
              <w:sz w:val="13"/>
              <w:szCs w:val="13"/>
            </w:rPr>
            <w:t>WWW.LANCSCHAMBER.CO.UK</w:t>
          </w:r>
        </w:p>
      </w:tc>
    </w:tr>
  </w:tbl>
  <w:p w14:paraId="3A5DC03A" w14:textId="77777777" w:rsidR="00B07A06" w:rsidRDefault="00B07A06" w:rsidP="006E6F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D4F47"/>
    <w:multiLevelType w:val="hybridMultilevel"/>
    <w:tmpl w:val="65E69DC8"/>
    <w:lvl w:ilvl="0" w:tplc="78667666">
      <w:start w:val="73"/>
      <w:numFmt w:val="decimal"/>
      <w:lvlText w:val="%1."/>
      <w:lvlJc w:val="left"/>
      <w:pPr>
        <w:ind w:left="1068" w:hanging="360"/>
      </w:pPr>
      <w:rPr>
        <w:rFonts w:asciiTheme="minorHAnsi" w:eastAsia="Times New Roman" w:hAnsiTheme="minorHAnsi" w:cstheme="minorHAnsi" w:hint="default"/>
        <w:color w:val="000000"/>
        <w:sz w:val="24"/>
        <w:szCs w:val="32"/>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num w:numId="1">
    <w:abstractNumId w:val="0"/>
    <w:lvlOverride w:ilvl="0">
      <w:startOverride w:val="7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documentProtection w:edit="forms" w:enforcement="1" w:cryptProviderType="rsaFull" w:cryptAlgorithmClass="hash" w:cryptAlgorithmType="typeAny" w:cryptAlgorithmSid="4" w:cryptSpinCount="100000" w:hash="Zd69SqUL5gY7otC/1Ktdz2DfIac=" w:salt="lSYT/QlblNc1ltQRq0QuMA=="/>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42A2"/>
    <w:rsid w:val="000F658A"/>
    <w:rsid w:val="00110D24"/>
    <w:rsid w:val="00117A69"/>
    <w:rsid w:val="001C4381"/>
    <w:rsid w:val="001F5C5F"/>
    <w:rsid w:val="001F6374"/>
    <w:rsid w:val="00297E20"/>
    <w:rsid w:val="00341426"/>
    <w:rsid w:val="003C42A2"/>
    <w:rsid w:val="004266CC"/>
    <w:rsid w:val="004C4C98"/>
    <w:rsid w:val="004D1260"/>
    <w:rsid w:val="004D7394"/>
    <w:rsid w:val="005D4192"/>
    <w:rsid w:val="006E6F47"/>
    <w:rsid w:val="006E7BBB"/>
    <w:rsid w:val="007000AF"/>
    <w:rsid w:val="00853BBA"/>
    <w:rsid w:val="00884A4A"/>
    <w:rsid w:val="008A6070"/>
    <w:rsid w:val="009447FB"/>
    <w:rsid w:val="00A63122"/>
    <w:rsid w:val="00A6697C"/>
    <w:rsid w:val="00B07A06"/>
    <w:rsid w:val="00B31406"/>
    <w:rsid w:val="00B44972"/>
    <w:rsid w:val="00B55D68"/>
    <w:rsid w:val="00B953ED"/>
    <w:rsid w:val="00BB37CA"/>
    <w:rsid w:val="00C3709D"/>
    <w:rsid w:val="00C64656"/>
    <w:rsid w:val="00CA3B26"/>
    <w:rsid w:val="00CB65C5"/>
    <w:rsid w:val="00D34947"/>
    <w:rsid w:val="00DA7686"/>
    <w:rsid w:val="00DF0278"/>
    <w:rsid w:val="00E341C7"/>
    <w:rsid w:val="00FE70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5CCF997"/>
  <w15:docId w15:val="{48C57F18-097A-4A6A-BCE3-86324A382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2A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65C5"/>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CB65C5"/>
  </w:style>
  <w:style w:type="paragraph" w:styleId="Footer">
    <w:name w:val="footer"/>
    <w:basedOn w:val="Normal"/>
    <w:link w:val="FooterChar"/>
    <w:uiPriority w:val="99"/>
    <w:unhideWhenUsed/>
    <w:rsid w:val="00CB65C5"/>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CB65C5"/>
  </w:style>
  <w:style w:type="character" w:styleId="Hyperlink">
    <w:name w:val="Hyperlink"/>
    <w:basedOn w:val="DefaultParagraphFont"/>
    <w:uiPriority w:val="99"/>
    <w:unhideWhenUsed/>
    <w:rsid w:val="001F6374"/>
    <w:rPr>
      <w:color w:val="0000FF" w:themeColor="hyperlink"/>
      <w:u w:val="single"/>
    </w:rPr>
  </w:style>
  <w:style w:type="character" w:customStyle="1" w:styleId="xbe">
    <w:name w:val="_xbe"/>
    <w:basedOn w:val="DefaultParagraphFont"/>
    <w:rsid w:val="003C42A2"/>
  </w:style>
  <w:style w:type="paragraph" w:styleId="BalloonText">
    <w:name w:val="Balloon Text"/>
    <w:basedOn w:val="Normal"/>
    <w:link w:val="BalloonTextChar"/>
    <w:uiPriority w:val="99"/>
    <w:semiHidden/>
    <w:unhideWhenUsed/>
    <w:rsid w:val="00A63122"/>
    <w:rPr>
      <w:rFonts w:ascii="Tahoma" w:hAnsi="Tahoma" w:cs="Tahoma"/>
      <w:sz w:val="16"/>
      <w:szCs w:val="16"/>
    </w:rPr>
  </w:style>
  <w:style w:type="character" w:customStyle="1" w:styleId="BalloonTextChar">
    <w:name w:val="Balloon Text Char"/>
    <w:basedOn w:val="DefaultParagraphFont"/>
    <w:link w:val="BalloonText"/>
    <w:uiPriority w:val="99"/>
    <w:semiHidden/>
    <w:rsid w:val="00A63122"/>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3419075">
      <w:bodyDiv w:val="1"/>
      <w:marLeft w:val="0"/>
      <w:marRight w:val="0"/>
      <w:marTop w:val="0"/>
      <w:marBottom w:val="0"/>
      <w:divBdr>
        <w:top w:val="none" w:sz="0" w:space="0" w:color="auto"/>
        <w:left w:val="none" w:sz="0" w:space="0" w:color="auto"/>
        <w:bottom w:val="none" w:sz="0" w:space="0" w:color="auto"/>
        <w:right w:val="none" w:sz="0" w:space="0" w:color="auto"/>
      </w:divBdr>
    </w:div>
    <w:div w:id="196484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nw\Desktop\Letterhead%20-%20January%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554AE-2279-4D1C-A964-FAEC06BF8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 January 2017</Template>
  <TotalTime>0</TotalTime>
  <Pages>2</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Welsh</dc:creator>
  <cp:lastModifiedBy>Alan Welsh</cp:lastModifiedBy>
  <cp:revision>3</cp:revision>
  <cp:lastPrinted>2017-11-16T17:25:00Z</cp:lastPrinted>
  <dcterms:created xsi:type="dcterms:W3CDTF">2019-10-14T15:45:00Z</dcterms:created>
  <dcterms:modified xsi:type="dcterms:W3CDTF">2019-11-19T16:43:00Z</dcterms:modified>
</cp:coreProperties>
</file>